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41"/>
        <w:tblW w:w="10292"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72"/>
        <w:gridCol w:w="5362"/>
        <w:gridCol w:w="2258"/>
      </w:tblGrid>
      <w:tr w:rsidR="00A23F48" w:rsidRPr="00F9765D" w14:paraId="30920A1D" w14:textId="77777777" w:rsidTr="00E276D3">
        <w:trPr>
          <w:trHeight w:val="3177"/>
        </w:trPr>
        <w:tc>
          <w:tcPr>
            <w:tcW w:w="2672" w:type="dxa"/>
            <w:shd w:val="clear" w:color="auto" w:fill="FFEFFF"/>
          </w:tcPr>
          <w:p w14:paraId="78D908C9" w14:textId="363D5039"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be learning?</w:t>
            </w:r>
          </w:p>
          <w:p w14:paraId="757809B9" w14:textId="4333DE96" w:rsidR="008E39B4" w:rsidRPr="00D25187" w:rsidRDefault="00A4511A" w:rsidP="00E276D3">
            <w:pPr>
              <w:rPr>
                <w:rFonts w:cstheme="minorHAnsi"/>
                <w:color w:val="000000" w:themeColor="text1"/>
                <w:sz w:val="26"/>
                <w:szCs w:val="26"/>
              </w:rPr>
            </w:pPr>
            <w:r>
              <w:rPr>
                <w:rFonts w:cstheme="minorHAnsi"/>
                <w:color w:val="000000" w:themeColor="text1"/>
                <w:sz w:val="26"/>
                <w:szCs w:val="26"/>
              </w:rPr>
              <w:t xml:space="preserve">We will be learning about </w:t>
            </w:r>
            <w:r w:rsidR="00D37249">
              <w:rPr>
                <w:rFonts w:cstheme="minorHAnsi"/>
                <w:color w:val="000000" w:themeColor="text1"/>
                <w:sz w:val="26"/>
                <w:szCs w:val="26"/>
              </w:rPr>
              <w:t xml:space="preserve">the geography of conflict </w:t>
            </w:r>
          </w:p>
        </w:tc>
        <w:tc>
          <w:tcPr>
            <w:tcW w:w="5362" w:type="dxa"/>
            <w:shd w:val="clear" w:color="auto" w:fill="FFEFFF"/>
          </w:tcPr>
          <w:p w14:paraId="191A053B"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Why this? Why now?</w:t>
            </w:r>
          </w:p>
          <w:p w14:paraId="4C75361B" w14:textId="61366CAF" w:rsidR="008E39B4" w:rsidRPr="00D25187" w:rsidRDefault="00907D53" w:rsidP="00E276D3">
            <w:pPr>
              <w:rPr>
                <w:rFonts w:cstheme="minorHAnsi"/>
                <w:color w:val="000000" w:themeColor="text1"/>
                <w:sz w:val="26"/>
                <w:szCs w:val="26"/>
              </w:rPr>
            </w:pPr>
            <w:r>
              <w:rPr>
                <w:rFonts w:cstheme="minorHAnsi"/>
                <w:color w:val="000000" w:themeColor="text1"/>
                <w:sz w:val="26"/>
                <w:szCs w:val="26"/>
              </w:rPr>
              <w:t xml:space="preserve">The focus of year 9 is INERACTIONS. </w:t>
            </w:r>
            <w:r w:rsidR="00D37249" w:rsidRPr="00D37249">
              <w:rPr>
                <w:rFonts w:cstheme="minorHAnsi"/>
                <w:color w:val="000000" w:themeColor="text1"/>
                <w:sz w:val="26"/>
                <w:szCs w:val="26"/>
              </w:rPr>
              <w:t>Conflict geography studies the distribution of conflicting interests over space</w:t>
            </w:r>
            <w:r w:rsidR="00D37249">
              <w:rPr>
                <w:rFonts w:cstheme="minorHAnsi"/>
                <w:color w:val="000000" w:themeColor="text1"/>
                <w:sz w:val="26"/>
                <w:szCs w:val="26"/>
              </w:rPr>
              <w:t xml:space="preserve">. </w:t>
            </w:r>
            <w:r w:rsidR="00D37249" w:rsidRPr="00D37249">
              <w:rPr>
                <w:rFonts w:cstheme="minorHAnsi"/>
                <w:color w:val="000000" w:themeColor="text1"/>
                <w:sz w:val="26"/>
                <w:szCs w:val="26"/>
              </w:rPr>
              <w:t xml:space="preserve">A </w:t>
            </w:r>
            <w:proofErr w:type="gramStart"/>
            <w:r w:rsidR="00D37249" w:rsidRPr="00D37249">
              <w:rPr>
                <w:rFonts w:cstheme="minorHAnsi"/>
                <w:color w:val="000000" w:themeColor="text1"/>
                <w:sz w:val="26"/>
                <w:szCs w:val="26"/>
              </w:rPr>
              <w:t>particular focus</w:t>
            </w:r>
            <w:proofErr w:type="gramEnd"/>
            <w:r w:rsidR="00D37249" w:rsidRPr="00D37249">
              <w:rPr>
                <w:rFonts w:cstheme="minorHAnsi"/>
                <w:color w:val="000000" w:themeColor="text1"/>
                <w:sz w:val="26"/>
                <w:szCs w:val="26"/>
              </w:rPr>
              <w:t xml:space="preserve"> of the module is the extent to which conflict can influence, and be influenced by, geography</w:t>
            </w:r>
            <w:r w:rsidR="00D37249">
              <w:rPr>
                <w:rFonts w:cstheme="minorHAnsi"/>
                <w:color w:val="000000" w:themeColor="text1"/>
                <w:sz w:val="26"/>
                <w:szCs w:val="26"/>
              </w:rPr>
              <w:t xml:space="preserve"> on a range of scales. </w:t>
            </w:r>
          </w:p>
        </w:tc>
        <w:tc>
          <w:tcPr>
            <w:tcW w:w="2258" w:type="dxa"/>
            <w:vMerge w:val="restart"/>
            <w:shd w:val="clear" w:color="auto" w:fill="FFEFFF"/>
          </w:tcPr>
          <w:p w14:paraId="47A991E2" w14:textId="7376B834"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Key Words</w:t>
            </w:r>
            <w:r w:rsidR="00811F13" w:rsidRPr="00D25187">
              <w:rPr>
                <w:rFonts w:cstheme="minorHAnsi"/>
                <w:b/>
                <w:bCs/>
                <w:color w:val="522A5B"/>
                <w:sz w:val="26"/>
                <w:szCs w:val="26"/>
                <w:u w:val="single"/>
              </w:rPr>
              <w:t>:</w:t>
            </w:r>
          </w:p>
          <w:p w14:paraId="3D4E7063" w14:textId="529A1DD5" w:rsidR="008E39B4" w:rsidRDefault="00D37249" w:rsidP="00E276D3">
            <w:pPr>
              <w:rPr>
                <w:rFonts w:cstheme="minorHAnsi"/>
                <w:color w:val="000000" w:themeColor="text1"/>
                <w:sz w:val="26"/>
                <w:szCs w:val="26"/>
              </w:rPr>
            </w:pPr>
            <w:r>
              <w:rPr>
                <w:rFonts w:cstheme="minorHAnsi"/>
                <w:color w:val="000000" w:themeColor="text1"/>
                <w:sz w:val="26"/>
                <w:szCs w:val="26"/>
              </w:rPr>
              <w:t>Geo-politics</w:t>
            </w:r>
          </w:p>
          <w:p w14:paraId="7D77563B" w14:textId="2B869902" w:rsidR="00D37249" w:rsidRDefault="00D37249" w:rsidP="00E276D3">
            <w:pPr>
              <w:rPr>
                <w:rFonts w:cstheme="minorHAnsi"/>
                <w:color w:val="000000" w:themeColor="text1"/>
                <w:sz w:val="26"/>
                <w:szCs w:val="26"/>
              </w:rPr>
            </w:pPr>
            <w:r>
              <w:rPr>
                <w:rFonts w:cstheme="minorHAnsi"/>
                <w:color w:val="000000" w:themeColor="text1"/>
                <w:sz w:val="26"/>
                <w:szCs w:val="26"/>
              </w:rPr>
              <w:t>Development</w:t>
            </w:r>
          </w:p>
          <w:p w14:paraId="5EAAD0C7" w14:textId="510BC699" w:rsidR="00D37249" w:rsidRDefault="00D37249" w:rsidP="00E276D3">
            <w:pPr>
              <w:rPr>
                <w:rFonts w:cstheme="minorHAnsi"/>
                <w:color w:val="000000" w:themeColor="text1"/>
                <w:sz w:val="26"/>
                <w:szCs w:val="26"/>
              </w:rPr>
            </w:pPr>
            <w:r>
              <w:rPr>
                <w:rFonts w:cstheme="minorHAnsi"/>
                <w:color w:val="000000" w:themeColor="text1"/>
                <w:sz w:val="26"/>
                <w:szCs w:val="26"/>
              </w:rPr>
              <w:t xml:space="preserve">Poverty </w:t>
            </w:r>
          </w:p>
          <w:p w14:paraId="4BCEB3EC" w14:textId="20358424" w:rsidR="00907D53" w:rsidRDefault="00907D53" w:rsidP="00E276D3">
            <w:pPr>
              <w:rPr>
                <w:rFonts w:cstheme="minorHAnsi"/>
                <w:color w:val="000000" w:themeColor="text1"/>
                <w:sz w:val="26"/>
                <w:szCs w:val="26"/>
              </w:rPr>
            </w:pPr>
            <w:r>
              <w:rPr>
                <w:rFonts w:cstheme="minorHAnsi"/>
                <w:color w:val="000000" w:themeColor="text1"/>
                <w:sz w:val="26"/>
                <w:szCs w:val="26"/>
              </w:rPr>
              <w:t xml:space="preserve">Globalisation </w:t>
            </w:r>
          </w:p>
          <w:p w14:paraId="401B097B" w14:textId="0A60B112" w:rsidR="00907D53" w:rsidRDefault="00907D53" w:rsidP="00E276D3">
            <w:pPr>
              <w:rPr>
                <w:rFonts w:cstheme="minorHAnsi"/>
                <w:color w:val="000000" w:themeColor="text1"/>
                <w:sz w:val="26"/>
                <w:szCs w:val="26"/>
              </w:rPr>
            </w:pPr>
            <w:r>
              <w:rPr>
                <w:rFonts w:cstheme="minorHAnsi"/>
                <w:color w:val="000000" w:themeColor="text1"/>
                <w:sz w:val="26"/>
                <w:szCs w:val="26"/>
              </w:rPr>
              <w:t xml:space="preserve">Economic </w:t>
            </w:r>
          </w:p>
          <w:p w14:paraId="3A75B4AA" w14:textId="7F755EEE" w:rsidR="00907D53" w:rsidRDefault="00907D53" w:rsidP="00E276D3">
            <w:pPr>
              <w:rPr>
                <w:rFonts w:cstheme="minorHAnsi"/>
                <w:color w:val="000000" w:themeColor="text1"/>
                <w:sz w:val="26"/>
                <w:szCs w:val="26"/>
              </w:rPr>
            </w:pPr>
            <w:r>
              <w:rPr>
                <w:rFonts w:cstheme="minorHAnsi"/>
                <w:color w:val="000000" w:themeColor="text1"/>
                <w:sz w:val="26"/>
                <w:szCs w:val="26"/>
              </w:rPr>
              <w:t xml:space="preserve">Trade </w:t>
            </w:r>
          </w:p>
          <w:p w14:paraId="54C7C9B2" w14:textId="33FC04E9" w:rsidR="00907D53" w:rsidRDefault="00907D53" w:rsidP="00E276D3">
            <w:pPr>
              <w:rPr>
                <w:rFonts w:cstheme="minorHAnsi"/>
                <w:color w:val="000000" w:themeColor="text1"/>
                <w:sz w:val="26"/>
                <w:szCs w:val="26"/>
              </w:rPr>
            </w:pPr>
            <w:r>
              <w:rPr>
                <w:rFonts w:cstheme="minorHAnsi"/>
                <w:color w:val="000000" w:themeColor="text1"/>
                <w:sz w:val="26"/>
                <w:szCs w:val="26"/>
              </w:rPr>
              <w:t>Transport</w:t>
            </w:r>
          </w:p>
          <w:p w14:paraId="6655326A" w14:textId="7D6172F2" w:rsidR="00907D53" w:rsidRDefault="00907D53" w:rsidP="00E276D3">
            <w:pPr>
              <w:rPr>
                <w:rFonts w:cstheme="minorHAnsi"/>
                <w:color w:val="000000" w:themeColor="text1"/>
                <w:sz w:val="26"/>
                <w:szCs w:val="26"/>
              </w:rPr>
            </w:pPr>
            <w:r>
              <w:rPr>
                <w:rFonts w:cstheme="minorHAnsi"/>
                <w:color w:val="000000" w:themeColor="text1"/>
                <w:sz w:val="26"/>
                <w:szCs w:val="26"/>
              </w:rPr>
              <w:t>Sustainability</w:t>
            </w:r>
          </w:p>
          <w:p w14:paraId="1E32BEC5" w14:textId="77777777" w:rsidR="00D37249" w:rsidRDefault="00D37249" w:rsidP="00E276D3">
            <w:pPr>
              <w:rPr>
                <w:rFonts w:cstheme="minorHAnsi"/>
                <w:color w:val="000000" w:themeColor="text1"/>
                <w:sz w:val="26"/>
                <w:szCs w:val="26"/>
              </w:rPr>
            </w:pPr>
          </w:p>
          <w:p w14:paraId="49147324" w14:textId="1F7DEF34" w:rsidR="00D37249" w:rsidRPr="00D25187" w:rsidRDefault="00D37249" w:rsidP="00E276D3">
            <w:pPr>
              <w:rPr>
                <w:rFonts w:cstheme="minorHAnsi"/>
                <w:color w:val="000000" w:themeColor="text1"/>
                <w:sz w:val="26"/>
                <w:szCs w:val="26"/>
              </w:rPr>
            </w:pPr>
          </w:p>
        </w:tc>
      </w:tr>
      <w:tr w:rsidR="008E39B4" w:rsidRPr="00F9765D" w14:paraId="70713B32" w14:textId="77777777" w:rsidTr="00E276D3">
        <w:trPr>
          <w:trHeight w:val="3372"/>
        </w:trPr>
        <w:tc>
          <w:tcPr>
            <w:tcW w:w="8034" w:type="dxa"/>
            <w:gridSpan w:val="2"/>
            <w:shd w:val="clear" w:color="auto" w:fill="FFEFFF"/>
          </w:tcPr>
          <w:p w14:paraId="6D9AD2CC" w14:textId="77777777" w:rsidR="008E39B4" w:rsidRPr="00D25187" w:rsidRDefault="008E39B4" w:rsidP="00E276D3">
            <w:pPr>
              <w:rPr>
                <w:rFonts w:cstheme="minorHAnsi"/>
                <w:b/>
                <w:bCs/>
                <w:color w:val="522A5B"/>
                <w:sz w:val="26"/>
                <w:szCs w:val="26"/>
                <w:u w:val="single"/>
              </w:rPr>
            </w:pPr>
            <w:r w:rsidRPr="00D25187">
              <w:rPr>
                <w:rFonts w:cstheme="minorHAnsi"/>
                <w:b/>
                <w:bCs/>
                <w:color w:val="522A5B"/>
                <w:sz w:val="26"/>
                <w:szCs w:val="26"/>
                <w:u w:val="single"/>
              </w:rPr>
              <w:t>What will we learn?</w:t>
            </w:r>
          </w:p>
          <w:p w14:paraId="23B38275" w14:textId="740A8152" w:rsidR="00D37249" w:rsidRDefault="00A4511A" w:rsidP="00E276D3">
            <w:pPr>
              <w:rPr>
                <w:rFonts w:cstheme="minorHAnsi"/>
                <w:color w:val="000000" w:themeColor="text1"/>
                <w:sz w:val="26"/>
                <w:szCs w:val="26"/>
              </w:rPr>
            </w:pPr>
            <w:r>
              <w:rPr>
                <w:rFonts w:cstheme="minorHAnsi"/>
                <w:color w:val="000000" w:themeColor="text1"/>
                <w:sz w:val="26"/>
                <w:szCs w:val="26"/>
              </w:rPr>
              <w:t xml:space="preserve">What is </w:t>
            </w:r>
            <w:r w:rsidR="00D37249">
              <w:rPr>
                <w:rFonts w:cstheme="minorHAnsi"/>
                <w:color w:val="000000" w:themeColor="text1"/>
                <w:sz w:val="26"/>
                <w:szCs w:val="26"/>
              </w:rPr>
              <w:t>conflict?</w:t>
            </w:r>
            <w:r w:rsidR="00D37249">
              <w:rPr>
                <w:rFonts w:cstheme="minorHAnsi"/>
                <w:color w:val="000000" w:themeColor="text1"/>
                <w:sz w:val="26"/>
                <w:szCs w:val="26"/>
              </w:rPr>
              <w:br/>
              <w:t xml:space="preserve">How does water lead to conflict? </w:t>
            </w:r>
            <w:r w:rsidR="00D37249">
              <w:rPr>
                <w:rFonts w:cstheme="minorHAnsi"/>
                <w:color w:val="000000" w:themeColor="text1"/>
                <w:sz w:val="26"/>
                <w:szCs w:val="26"/>
              </w:rPr>
              <w:br/>
              <w:t>What are blood diamonds?</w:t>
            </w:r>
            <w:r w:rsidR="00D37249">
              <w:rPr>
                <w:rFonts w:cstheme="minorHAnsi"/>
                <w:color w:val="000000" w:themeColor="text1"/>
                <w:sz w:val="26"/>
                <w:szCs w:val="26"/>
              </w:rPr>
              <w:br/>
              <w:t>Land conflict in the UK</w:t>
            </w:r>
            <w:r w:rsidR="00D37249">
              <w:rPr>
                <w:rFonts w:cstheme="minorHAnsi"/>
                <w:color w:val="000000" w:themeColor="text1"/>
                <w:sz w:val="26"/>
                <w:szCs w:val="26"/>
              </w:rPr>
              <w:br/>
              <w:t>How does food security lead to conflict?</w:t>
            </w:r>
            <w:r w:rsidR="00D37249">
              <w:rPr>
                <w:rFonts w:cstheme="minorHAnsi"/>
                <w:color w:val="000000" w:themeColor="text1"/>
                <w:sz w:val="26"/>
                <w:szCs w:val="26"/>
              </w:rPr>
              <w:br/>
              <w:t>Who claims to South China Sea?</w:t>
            </w:r>
          </w:p>
          <w:p w14:paraId="3B4AC9E5" w14:textId="77777777" w:rsidR="00A4511A" w:rsidRDefault="00A4511A" w:rsidP="00E276D3">
            <w:pPr>
              <w:rPr>
                <w:rFonts w:cstheme="minorHAnsi"/>
                <w:color w:val="000000" w:themeColor="text1"/>
                <w:sz w:val="26"/>
                <w:szCs w:val="26"/>
              </w:rPr>
            </w:pPr>
          </w:p>
          <w:p w14:paraId="704CD9BE" w14:textId="4509676F" w:rsidR="00A4511A" w:rsidRPr="00D25187" w:rsidRDefault="00A4511A" w:rsidP="00E276D3">
            <w:pPr>
              <w:rPr>
                <w:rFonts w:cstheme="minorHAnsi"/>
                <w:color w:val="000000" w:themeColor="text1"/>
                <w:sz w:val="26"/>
                <w:szCs w:val="26"/>
              </w:rPr>
            </w:pPr>
          </w:p>
        </w:tc>
        <w:tc>
          <w:tcPr>
            <w:tcW w:w="2258" w:type="dxa"/>
            <w:vMerge/>
            <w:shd w:val="clear" w:color="auto" w:fill="FFEFFF"/>
          </w:tcPr>
          <w:p w14:paraId="4F4A4CCD" w14:textId="77777777" w:rsidR="008E39B4" w:rsidRPr="00D25187" w:rsidRDefault="008E39B4" w:rsidP="00E276D3">
            <w:pPr>
              <w:rPr>
                <w:rFonts w:cstheme="minorHAnsi"/>
                <w:b/>
                <w:bCs/>
                <w:sz w:val="26"/>
                <w:szCs w:val="26"/>
                <w:u w:val="single"/>
              </w:rPr>
            </w:pPr>
          </w:p>
        </w:tc>
      </w:tr>
      <w:tr w:rsidR="008E39B4" w:rsidRPr="00F9765D" w14:paraId="41DD1A54" w14:textId="77777777" w:rsidTr="00E276D3">
        <w:trPr>
          <w:trHeight w:val="4424"/>
        </w:trPr>
        <w:tc>
          <w:tcPr>
            <w:tcW w:w="8034" w:type="dxa"/>
            <w:gridSpan w:val="2"/>
            <w:shd w:val="clear" w:color="auto" w:fill="FFEFFF"/>
          </w:tcPr>
          <w:p w14:paraId="4DB5327A" w14:textId="12DD4F10" w:rsidR="00D37249" w:rsidRDefault="008E39B4" w:rsidP="00E276D3">
            <w:pPr>
              <w:rPr>
                <w:rFonts w:cstheme="minorHAnsi"/>
                <w:b/>
                <w:bCs/>
                <w:color w:val="522A5B"/>
                <w:sz w:val="26"/>
                <w:szCs w:val="26"/>
                <w:u w:val="single"/>
              </w:rPr>
            </w:pPr>
            <w:r w:rsidRPr="00D25187">
              <w:rPr>
                <w:rFonts w:cstheme="minorHAnsi"/>
                <w:b/>
                <w:bCs/>
                <w:color w:val="522A5B"/>
                <w:sz w:val="26"/>
                <w:szCs w:val="26"/>
                <w:u w:val="single"/>
              </w:rPr>
              <w:t>What opportunities are there for wider study?</w:t>
            </w:r>
          </w:p>
          <w:p w14:paraId="518842BE" w14:textId="27343BFD" w:rsidR="00907D53" w:rsidRDefault="00907D53" w:rsidP="00E276D3">
            <w:pPr>
              <w:rPr>
                <w:rFonts w:cstheme="minorHAnsi"/>
                <w:color w:val="522A5B"/>
                <w:sz w:val="26"/>
                <w:szCs w:val="26"/>
              </w:rPr>
            </w:pPr>
            <w:r>
              <w:rPr>
                <w:rFonts w:cstheme="minorHAnsi"/>
                <w:color w:val="522A5B"/>
                <w:sz w:val="26"/>
                <w:szCs w:val="26"/>
              </w:rPr>
              <w:t>Careers</w:t>
            </w:r>
          </w:p>
          <w:p w14:paraId="78DB6BE2" w14:textId="3484734F" w:rsidR="00907D53" w:rsidRDefault="00907D53" w:rsidP="00907D53">
            <w:pPr>
              <w:pStyle w:val="ListParagraph"/>
              <w:numPr>
                <w:ilvl w:val="0"/>
                <w:numId w:val="2"/>
              </w:numPr>
              <w:rPr>
                <w:rFonts w:cstheme="minorHAnsi"/>
                <w:color w:val="522A5B"/>
                <w:sz w:val="26"/>
                <w:szCs w:val="26"/>
              </w:rPr>
            </w:pPr>
            <w:r>
              <w:rPr>
                <w:rFonts w:cstheme="minorHAnsi"/>
                <w:color w:val="522A5B"/>
                <w:sz w:val="26"/>
                <w:szCs w:val="26"/>
              </w:rPr>
              <w:t xml:space="preserve">International relations </w:t>
            </w:r>
          </w:p>
          <w:p w14:paraId="5848681A" w14:textId="19EE106F" w:rsidR="00907D53" w:rsidRDefault="00907D53" w:rsidP="00907D53">
            <w:pPr>
              <w:pStyle w:val="ListParagraph"/>
              <w:numPr>
                <w:ilvl w:val="0"/>
                <w:numId w:val="2"/>
              </w:numPr>
              <w:rPr>
                <w:rFonts w:cstheme="minorHAnsi"/>
                <w:color w:val="522A5B"/>
                <w:sz w:val="26"/>
                <w:szCs w:val="26"/>
              </w:rPr>
            </w:pPr>
            <w:r>
              <w:rPr>
                <w:rFonts w:cstheme="minorHAnsi"/>
                <w:color w:val="522A5B"/>
                <w:sz w:val="26"/>
                <w:szCs w:val="26"/>
              </w:rPr>
              <w:t xml:space="preserve">Journalism </w:t>
            </w:r>
          </w:p>
          <w:p w14:paraId="5CF93CA7" w14:textId="7572D2BE" w:rsidR="00907D53" w:rsidRPr="00907D53" w:rsidRDefault="00907D53" w:rsidP="00907D53">
            <w:pPr>
              <w:pStyle w:val="ListParagraph"/>
              <w:numPr>
                <w:ilvl w:val="0"/>
                <w:numId w:val="2"/>
              </w:numPr>
              <w:rPr>
                <w:rFonts w:cstheme="minorHAnsi"/>
                <w:color w:val="522A5B"/>
                <w:sz w:val="26"/>
                <w:szCs w:val="26"/>
              </w:rPr>
            </w:pPr>
            <w:r>
              <w:rPr>
                <w:rFonts w:cstheme="minorHAnsi"/>
                <w:color w:val="522A5B"/>
                <w:sz w:val="26"/>
                <w:szCs w:val="26"/>
              </w:rPr>
              <w:t xml:space="preserve">Military </w:t>
            </w:r>
          </w:p>
          <w:p w14:paraId="36D7CA11" w14:textId="77777777" w:rsidR="00907D53" w:rsidRDefault="00907D53" w:rsidP="00E276D3">
            <w:pPr>
              <w:rPr>
                <w:rFonts w:cstheme="minorHAnsi"/>
                <w:color w:val="522A5B"/>
                <w:sz w:val="26"/>
                <w:szCs w:val="26"/>
              </w:rPr>
            </w:pPr>
          </w:p>
          <w:p w14:paraId="14C1E19C" w14:textId="76B2724C" w:rsidR="00D37249" w:rsidRPr="00D37249" w:rsidRDefault="00D37249" w:rsidP="00E276D3">
            <w:pPr>
              <w:rPr>
                <w:rFonts w:cstheme="minorHAnsi"/>
                <w:color w:val="522A5B"/>
                <w:sz w:val="26"/>
                <w:szCs w:val="26"/>
              </w:rPr>
            </w:pPr>
            <w:r w:rsidRPr="00D37249">
              <w:rPr>
                <w:rFonts w:cstheme="minorHAnsi"/>
                <w:color w:val="522A5B"/>
                <w:sz w:val="26"/>
                <w:szCs w:val="26"/>
              </w:rPr>
              <w:t xml:space="preserve">There </w:t>
            </w:r>
            <w:r>
              <w:rPr>
                <w:rFonts w:cstheme="minorHAnsi"/>
                <w:color w:val="522A5B"/>
                <w:sz w:val="26"/>
                <w:szCs w:val="26"/>
              </w:rPr>
              <w:t xml:space="preserve">are a huge number of opportunities to extend your understanding of the geography of conflict. Recent news events such as the Ukraine conflict can be followed on the BBC website. The book ‘Prisoners of Geography’ by Tim Marshall is available in the library and is fantastic overview of the role of geography in geo-politics. </w:t>
            </w:r>
            <w:r w:rsidR="007F0E93">
              <w:rPr>
                <w:rFonts w:cstheme="minorHAnsi"/>
                <w:color w:val="522A5B"/>
                <w:sz w:val="26"/>
                <w:szCs w:val="26"/>
              </w:rPr>
              <w:t xml:space="preserve">This is available in the library. </w:t>
            </w:r>
          </w:p>
          <w:p w14:paraId="29B6C86D" w14:textId="6A53EBC3" w:rsidR="00D37249" w:rsidRPr="00D37249" w:rsidRDefault="00D37249" w:rsidP="00E276D3">
            <w:pPr>
              <w:rPr>
                <w:rFonts w:cstheme="minorHAnsi"/>
                <w:color w:val="522A5B"/>
                <w:sz w:val="26"/>
                <w:szCs w:val="26"/>
              </w:rPr>
            </w:pPr>
          </w:p>
          <w:p w14:paraId="001E2D6F" w14:textId="24DA4FB8" w:rsidR="00A4511A" w:rsidRPr="00D25187" w:rsidRDefault="00A4511A" w:rsidP="00D93CD8">
            <w:pPr>
              <w:rPr>
                <w:rFonts w:cstheme="minorHAnsi"/>
                <w:color w:val="000000" w:themeColor="text1"/>
                <w:sz w:val="26"/>
                <w:szCs w:val="26"/>
              </w:rPr>
            </w:pPr>
          </w:p>
        </w:tc>
        <w:tc>
          <w:tcPr>
            <w:tcW w:w="2258" w:type="dxa"/>
            <w:vMerge/>
            <w:shd w:val="clear" w:color="auto" w:fill="FFEFFF"/>
          </w:tcPr>
          <w:p w14:paraId="20C1B22D" w14:textId="77777777" w:rsidR="008E39B4" w:rsidRPr="00D25187" w:rsidRDefault="008E39B4" w:rsidP="00E276D3">
            <w:pPr>
              <w:rPr>
                <w:rFonts w:cstheme="minorHAnsi"/>
                <w:b/>
                <w:bCs/>
                <w:sz w:val="26"/>
                <w:szCs w:val="26"/>
                <w:u w:val="single"/>
              </w:rPr>
            </w:pPr>
          </w:p>
        </w:tc>
      </w:tr>
      <w:tr w:rsidR="008E39B4" w:rsidRPr="00F9765D" w14:paraId="08B85AF4" w14:textId="77777777" w:rsidTr="00E276D3">
        <w:trPr>
          <w:trHeight w:val="517"/>
        </w:trPr>
        <w:tc>
          <w:tcPr>
            <w:tcW w:w="8034" w:type="dxa"/>
            <w:gridSpan w:val="2"/>
            <w:shd w:val="clear" w:color="auto" w:fill="FFEFFF"/>
          </w:tcPr>
          <w:p w14:paraId="5A47D04C" w14:textId="7E79356E" w:rsidR="008E39B4" w:rsidRDefault="008E39B4" w:rsidP="00E276D3">
            <w:pPr>
              <w:rPr>
                <w:rFonts w:cstheme="minorHAnsi"/>
                <w:b/>
                <w:bCs/>
                <w:color w:val="461E64"/>
                <w:sz w:val="26"/>
                <w:szCs w:val="26"/>
                <w:u w:val="single"/>
              </w:rPr>
            </w:pPr>
            <w:r w:rsidRPr="00D25187">
              <w:rPr>
                <w:rFonts w:cstheme="minorHAnsi"/>
                <w:b/>
                <w:bCs/>
                <w:color w:val="461E64"/>
                <w:sz w:val="26"/>
                <w:szCs w:val="26"/>
                <w:u w:val="single"/>
              </w:rPr>
              <w:t>How will I be assessed?</w:t>
            </w:r>
          </w:p>
          <w:p w14:paraId="0B03BEF7" w14:textId="29C1C2E7" w:rsidR="007F0E93" w:rsidRDefault="007F0E93" w:rsidP="00E276D3">
            <w:pPr>
              <w:rPr>
                <w:rFonts w:cstheme="minorHAnsi"/>
                <w:b/>
                <w:bCs/>
                <w:color w:val="461E64"/>
                <w:sz w:val="26"/>
                <w:szCs w:val="26"/>
                <w:u w:val="single"/>
              </w:rPr>
            </w:pPr>
          </w:p>
          <w:p w14:paraId="095EE21A" w14:textId="63254052" w:rsidR="007F0E93" w:rsidRPr="007F0E93" w:rsidRDefault="007F0E93" w:rsidP="00E276D3">
            <w:pPr>
              <w:rPr>
                <w:rFonts w:cstheme="minorHAnsi"/>
                <w:b/>
                <w:bCs/>
                <w:color w:val="461E64"/>
                <w:sz w:val="26"/>
                <w:szCs w:val="26"/>
              </w:rPr>
            </w:pPr>
            <w:r w:rsidRPr="007F0E93">
              <w:rPr>
                <w:rFonts w:cstheme="minorHAnsi"/>
                <w:b/>
                <w:bCs/>
                <w:color w:val="461E64"/>
                <w:sz w:val="26"/>
                <w:szCs w:val="26"/>
              </w:rPr>
              <w:t xml:space="preserve">This unit is assessed with an end of unit test </w:t>
            </w:r>
          </w:p>
          <w:p w14:paraId="641C685F" w14:textId="77777777" w:rsidR="008E39B4" w:rsidRPr="00D25187" w:rsidRDefault="008E39B4" w:rsidP="00E276D3">
            <w:pPr>
              <w:rPr>
                <w:rFonts w:cstheme="minorHAnsi"/>
                <w:b/>
                <w:bCs/>
                <w:color w:val="000000" w:themeColor="text1"/>
                <w:sz w:val="26"/>
                <w:szCs w:val="26"/>
                <w:u w:val="single"/>
              </w:rPr>
            </w:pPr>
          </w:p>
          <w:p w14:paraId="5AA3A0AB" w14:textId="77777777" w:rsidR="00811F13" w:rsidRPr="00D25187" w:rsidRDefault="00811F13" w:rsidP="00E276D3">
            <w:pPr>
              <w:rPr>
                <w:rFonts w:cstheme="minorHAnsi"/>
                <w:b/>
                <w:bCs/>
                <w:color w:val="000000" w:themeColor="text1"/>
                <w:sz w:val="26"/>
                <w:szCs w:val="26"/>
                <w:u w:val="single"/>
              </w:rPr>
            </w:pPr>
          </w:p>
          <w:p w14:paraId="7C953E82" w14:textId="48EA00C6" w:rsidR="00811F13" w:rsidRPr="00D25187" w:rsidRDefault="00811F13" w:rsidP="00E276D3">
            <w:pPr>
              <w:rPr>
                <w:rFonts w:cstheme="minorHAnsi"/>
                <w:b/>
                <w:bCs/>
                <w:sz w:val="26"/>
                <w:szCs w:val="26"/>
                <w:u w:val="single"/>
              </w:rPr>
            </w:pPr>
          </w:p>
        </w:tc>
        <w:tc>
          <w:tcPr>
            <w:tcW w:w="2258" w:type="dxa"/>
            <w:vMerge/>
            <w:shd w:val="clear" w:color="auto" w:fill="FFEFFF"/>
          </w:tcPr>
          <w:p w14:paraId="048BF811" w14:textId="77777777" w:rsidR="008E39B4" w:rsidRPr="00D25187" w:rsidRDefault="008E39B4" w:rsidP="00E276D3">
            <w:pPr>
              <w:rPr>
                <w:rFonts w:cstheme="minorHAnsi"/>
                <w:b/>
                <w:bCs/>
                <w:sz w:val="26"/>
                <w:szCs w:val="26"/>
                <w:u w:val="single"/>
              </w:rPr>
            </w:pPr>
          </w:p>
        </w:tc>
      </w:tr>
    </w:tbl>
    <w:p w14:paraId="42B3A29B" w14:textId="49864984" w:rsidR="0053445E" w:rsidRDefault="00907D53" w:rsidP="008E39B4"/>
    <w:sectPr w:rsidR="0053445E" w:rsidSect="00A23F4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75EAF" w14:textId="77777777" w:rsidR="0097272C" w:rsidRDefault="0097272C" w:rsidP="00017B74">
      <w:pPr>
        <w:spacing w:after="0" w:line="240" w:lineRule="auto"/>
      </w:pPr>
      <w:r>
        <w:separator/>
      </w:r>
    </w:p>
  </w:endnote>
  <w:endnote w:type="continuationSeparator" w:id="0">
    <w:p w14:paraId="7F2CF962" w14:textId="77777777" w:rsidR="0097272C" w:rsidRDefault="0097272C"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0C7A" w14:textId="77777777" w:rsidR="0097272C" w:rsidRDefault="0097272C" w:rsidP="00017B74">
      <w:pPr>
        <w:spacing w:after="0" w:line="240" w:lineRule="auto"/>
      </w:pPr>
      <w:r>
        <w:separator/>
      </w:r>
    </w:p>
  </w:footnote>
  <w:footnote w:type="continuationSeparator" w:id="0">
    <w:p w14:paraId="279C9766" w14:textId="77777777" w:rsidR="0097272C" w:rsidRDefault="0097272C"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88B1834"/>
    <w:multiLevelType w:val="hybridMultilevel"/>
    <w:tmpl w:val="CB70FAD6"/>
    <w:lvl w:ilvl="0" w:tplc="54D046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2B0167"/>
    <w:rsid w:val="003479F5"/>
    <w:rsid w:val="003E6B6F"/>
    <w:rsid w:val="00440E6C"/>
    <w:rsid w:val="00487E07"/>
    <w:rsid w:val="004D324F"/>
    <w:rsid w:val="005F4E99"/>
    <w:rsid w:val="007146EF"/>
    <w:rsid w:val="007D54F2"/>
    <w:rsid w:val="007F0E93"/>
    <w:rsid w:val="00811F13"/>
    <w:rsid w:val="0083335D"/>
    <w:rsid w:val="00847F4E"/>
    <w:rsid w:val="00867D25"/>
    <w:rsid w:val="008B1952"/>
    <w:rsid w:val="008E39B4"/>
    <w:rsid w:val="00907D53"/>
    <w:rsid w:val="0097272C"/>
    <w:rsid w:val="00A23F48"/>
    <w:rsid w:val="00A314F1"/>
    <w:rsid w:val="00A4511A"/>
    <w:rsid w:val="00BA646E"/>
    <w:rsid w:val="00BB44D1"/>
    <w:rsid w:val="00CA59AB"/>
    <w:rsid w:val="00D25187"/>
    <w:rsid w:val="00D37249"/>
    <w:rsid w:val="00D93CD8"/>
    <w:rsid w:val="00DB0006"/>
    <w:rsid w:val="00DC23A5"/>
    <w:rsid w:val="00E2259C"/>
    <w:rsid w:val="00E23689"/>
    <w:rsid w:val="00E276D3"/>
    <w:rsid w:val="00E5371A"/>
    <w:rsid w:val="00F43D58"/>
    <w:rsid w:val="00F9765D"/>
    <w:rsid w:val="00FB5635"/>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 w:type="character" w:styleId="UnresolvedMention">
    <w:name w:val="Unresolved Mention"/>
    <w:basedOn w:val="DefaultParagraphFont"/>
    <w:uiPriority w:val="99"/>
    <w:semiHidden/>
    <w:unhideWhenUsed/>
    <w:rsid w:val="00A4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9EEF6F1CF2A448CDFD6C206FDEE04" ma:contentTypeVersion="14" ma:contentTypeDescription="Create a new document." ma:contentTypeScope="" ma:versionID="00f7d9004cd600902d10d76e7b7972ee">
  <xsd:schema xmlns:xsd="http://www.w3.org/2001/XMLSchema" xmlns:xs="http://www.w3.org/2001/XMLSchema" xmlns:p="http://schemas.microsoft.com/office/2006/metadata/properties" xmlns:ns3="db6ebab5-839e-43ac-9637-1ed162d817be" xmlns:ns4="3b96900b-a214-4892-9d1c-0b56059bc470" targetNamespace="http://schemas.microsoft.com/office/2006/metadata/properties" ma:root="true" ma:fieldsID="6774aa083d76cd18f6a2b039e56fe027" ns3:_="" ns4:_="">
    <xsd:import namespace="db6ebab5-839e-43ac-9637-1ed162d817be"/>
    <xsd:import namespace="3b96900b-a214-4892-9d1c-0b56059bc4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ebab5-839e-43ac-9637-1ed162d81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6900b-a214-4892-9d1c-0b56059bc4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B0481-94E7-4207-B00C-68B785040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ebab5-839e-43ac-9637-1ed162d817be"/>
    <ds:schemaRef ds:uri="3b96900b-a214-4892-9d1c-0b56059bc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E7D87-04D2-41B9-9BD2-63465989AE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JCoyle</cp:lastModifiedBy>
  <cp:revision>2</cp:revision>
  <dcterms:created xsi:type="dcterms:W3CDTF">2022-06-24T11:20:00Z</dcterms:created>
  <dcterms:modified xsi:type="dcterms:W3CDTF">2022-06-24T11:20:00Z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0x01010037A9EEF6F1CF2A448CDFD6C206FDEE04</vt:lpwstr>
  </property>
</Properties>
</file>